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大沅村产业基地冬桃、黄金贡柚项目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一、</w:t>
      </w:r>
      <w:r>
        <w:rPr>
          <w:rFonts w:hint="eastAsia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沅村位于岔头乡北部，距市治黔城100公里。由原大沅、黄双坪两个村合并而成，全村辖有11个村民小组，共329户，1042人，其中建档立卡贫困户76户228人，有稻田面积680亩，山林面积14600亩，村里主要有林木、水稻、养殖等，也是本村的主要经济来源，但由于没有较好的经济产业等原因，村民人均收入仅有3800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项目建设内容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黄金贡柚、冬桃、鱼塘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（二）</w:t>
      </w:r>
      <w:r>
        <w:rPr>
          <w:rFonts w:hint="eastAsia"/>
          <w:sz w:val="32"/>
          <w:szCs w:val="32"/>
        </w:rPr>
        <w:t>项目建设规模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黄金贡柚35亩，冬桃35亩，鱼塘15亩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（三）</w:t>
      </w:r>
      <w:r>
        <w:rPr>
          <w:rFonts w:hint="eastAsia"/>
          <w:sz w:val="32"/>
          <w:szCs w:val="32"/>
        </w:rPr>
        <w:t>项目建设时间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年1月至201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（四）</w:t>
      </w:r>
      <w:r>
        <w:rPr>
          <w:rFonts w:hint="eastAsia"/>
          <w:sz w:val="32"/>
          <w:szCs w:val="32"/>
        </w:rPr>
        <w:t>项目实施具体地点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大沅村菜土舍、对家田、太土舍、虎形老上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项目投资规格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0万元，资金来源于洪江市财政扶贫资金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</w:rPr>
        <w:t>资金支出：</w:t>
      </w:r>
      <w:r>
        <w:rPr>
          <w:rFonts w:hint="eastAsia"/>
          <w:sz w:val="32"/>
          <w:szCs w:val="32"/>
          <w:lang w:eastAsia="zh-CN"/>
        </w:rPr>
        <w:t>翻地除草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补苗</w:t>
      </w:r>
      <w:r>
        <w:rPr>
          <w:rFonts w:hint="eastAsia"/>
          <w:sz w:val="32"/>
          <w:szCs w:val="32"/>
        </w:rPr>
        <w:t>苗木、肥料、农药、民工工资</w:t>
      </w:r>
      <w:r>
        <w:rPr>
          <w:rFonts w:hint="eastAsia"/>
          <w:sz w:val="32"/>
          <w:szCs w:val="32"/>
          <w:lang w:val="en-US" w:eastAsia="zh-CN"/>
        </w:rPr>
        <w:t>，鱼塘防渗及给水。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</w:rPr>
        <w:t>项目监督及财务制度管理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一是严格执行四议两公开；二是整个项目由村委会统一实施管理，村民代表及村民监督委员会跟踪监督。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项目按程序严格实施执行，建立建全的责任人及责任制度。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1.组织保障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项目管理小组：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组长：余庆沅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副组长：向其湘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专干：杨婉琳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监督小组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组长：向其富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成员：余庆堂、余致文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2.利益链接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项目实施完成后受益建档立卡贫困户受益76户228人，带来良好的经济效益。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三、</w:t>
      </w:r>
      <w:r>
        <w:rPr>
          <w:rFonts w:hint="eastAsia"/>
          <w:sz w:val="32"/>
          <w:szCs w:val="32"/>
        </w:rPr>
        <w:t>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项目按实施方案已执行完成到位，及时完成所需的项目内容。严格执行四议两公开制度；整个项目由村委会统一实施管理，村民代表及村民监督委员会跟踪监督。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（二）项目效果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项目受益人口76户228人，受益面积70亩。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四、</w:t>
      </w:r>
      <w:r>
        <w:rPr>
          <w:rFonts w:hint="eastAsia"/>
          <w:sz w:val="32"/>
          <w:szCs w:val="32"/>
        </w:rPr>
        <w:t>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项目实施完工极大增加村集体经济收入，解决部分贫困户和剩余劳动力就近就业，投产后可给贫困户分红，提高贫困户经济收入。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5440" w:firstLineChars="17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大沅村民委员会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2019年4月29日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740D"/>
    <w:rsid w:val="0B877F20"/>
    <w:rsid w:val="65B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2019-05-15T11:37:00Z</dcterms:created>
  <dc:creator>雪峰观雪</dc:creator>
  <cp:lastModifiedBy>雪峰观雪</cp:lastModifiedBy>
  <dcterms:modified xsi:type="dcterms:W3CDTF">2019-05-15T11:53:25Z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